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52" w:rsidRDefault="00CA1FF2">
      <w:pPr>
        <w:jc w:val="center"/>
      </w:pPr>
      <w:r>
        <w:rPr>
          <w:noProof/>
        </w:rPr>
        <w:drawing>
          <wp:anchor distT="0" distB="91440" distL="114300" distR="274320" simplePos="0" relativeHeight="251656192" behindDoc="0" locked="0" layoutInCell="1" allowOverlap="1" wp14:anchorId="4B7223C5" wp14:editId="74D30C83">
            <wp:simplePos x="0" y="0"/>
            <wp:positionH relativeFrom="margin">
              <wp:posOffset>0</wp:posOffset>
            </wp:positionH>
            <wp:positionV relativeFrom="margin">
              <wp:posOffset>0</wp:posOffset>
            </wp:positionV>
            <wp:extent cx="2798064" cy="2798064"/>
            <wp:effectExtent l="19050" t="19050" r="21590" b="21590"/>
            <wp:wrapSquare wrapText="bothSides"/>
            <wp:docPr id="4" name="Picture 4" descr="Battery M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ttery Min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8064" cy="2798064"/>
                    </a:xfrm>
                    <a:prstGeom prst="rect">
                      <a:avLst/>
                    </a:prstGeom>
                    <a:noFill/>
                    <a:ln w="9525">
                      <a:solidFill>
                        <a:srgbClr val="D8D8D8"/>
                      </a:solidFill>
                      <a:miter lim="800000"/>
                      <a:headEnd/>
                      <a:tailEnd/>
                    </a:ln>
                  </pic:spPr>
                </pic:pic>
              </a:graphicData>
            </a:graphic>
            <wp14:sizeRelH relativeFrom="page">
              <wp14:pctWidth>0</wp14:pctWidth>
            </wp14:sizeRelH>
            <wp14:sizeRelV relativeFrom="page">
              <wp14:pctHeight>0</wp14:pctHeight>
            </wp14:sizeRelV>
          </wp:anchor>
        </w:drawing>
      </w:r>
    </w:p>
    <w:p w:rsidR="00310E52" w:rsidRPr="00B55E91" w:rsidRDefault="00AE7914">
      <w:pPr>
        <w:jc w:val="center"/>
        <w:rPr>
          <w:b/>
          <w:sz w:val="44"/>
          <w:szCs w:val="44"/>
        </w:rPr>
      </w:pPr>
      <w:r w:rsidRPr="00B55E91">
        <w:rPr>
          <w:b/>
          <w:sz w:val="44"/>
          <w:szCs w:val="44"/>
        </w:rPr>
        <w:t>Battery Minder</w:t>
      </w:r>
    </w:p>
    <w:p w:rsidR="005F511C" w:rsidRDefault="005F511C">
      <w:pPr>
        <w:jc w:val="center"/>
        <w:rPr>
          <w:sz w:val="16"/>
          <w:szCs w:val="16"/>
        </w:rPr>
      </w:pPr>
    </w:p>
    <w:p w:rsidR="00310E52" w:rsidRPr="00CA1FF2" w:rsidRDefault="005F511C">
      <w:pPr>
        <w:rPr>
          <w:rFonts w:ascii="Arial Narrow" w:hAnsi="Arial Narrow" w:cs="Arial Narrow"/>
          <w:sz w:val="26"/>
          <w:szCs w:val="26"/>
        </w:rPr>
      </w:pPr>
      <w:r w:rsidRPr="00CA1FF2">
        <w:rPr>
          <w:rFonts w:ascii="Arial Narrow" w:hAnsi="Arial Narrow" w:cs="Arial Narrow"/>
          <w:sz w:val="26"/>
          <w:szCs w:val="26"/>
        </w:rPr>
        <w:t xml:space="preserve">     </w:t>
      </w:r>
      <w:r w:rsidR="00A65167" w:rsidRPr="00CA1FF2">
        <w:rPr>
          <w:rFonts w:ascii="Arial Narrow" w:hAnsi="Arial Narrow" w:cs="Arial Narrow"/>
          <w:sz w:val="26"/>
          <w:szCs w:val="26"/>
        </w:rPr>
        <w:t xml:space="preserve">Battery Minder is a small monitoring device designed to alert you to a plane that has been left “on”, with the receiver battery still connected, after the transmitter has been turned “off”.  With the introduction of receivers that feature Fail Safe technology, it has become not only possible, but actually very easy, to damage an expensive receiver battery by leaving it connected inside a model after flying.  Since the Fail Safe settings continue to send a valid signal to the servos even after the link to the transmitter has been broken, if the problem isn’t realized, the drain on the receiver battery continues until the battery has been discharged so low that a cell </w:t>
      </w:r>
      <w:r w:rsidR="00C838D9" w:rsidRPr="00CA1FF2">
        <w:rPr>
          <w:rFonts w:ascii="Arial Narrow" w:hAnsi="Arial Narrow" w:cs="Arial Narrow"/>
          <w:sz w:val="26"/>
          <w:szCs w:val="26"/>
        </w:rPr>
        <w:t>(</w:t>
      </w:r>
      <w:r w:rsidR="00A65167" w:rsidRPr="00CA1FF2">
        <w:rPr>
          <w:rFonts w:ascii="Arial Narrow" w:hAnsi="Arial Narrow" w:cs="Arial Narrow"/>
          <w:sz w:val="26"/>
          <w:szCs w:val="26"/>
        </w:rPr>
        <w:t>or cells</w:t>
      </w:r>
      <w:r w:rsidR="00C838D9" w:rsidRPr="00CA1FF2">
        <w:rPr>
          <w:rFonts w:ascii="Arial Narrow" w:hAnsi="Arial Narrow" w:cs="Arial Narrow"/>
          <w:sz w:val="26"/>
          <w:szCs w:val="26"/>
        </w:rPr>
        <w:t>)</w:t>
      </w:r>
      <w:r w:rsidR="00A65167" w:rsidRPr="00CA1FF2">
        <w:rPr>
          <w:rFonts w:ascii="Arial Narrow" w:hAnsi="Arial Narrow" w:cs="Arial Narrow"/>
          <w:sz w:val="26"/>
          <w:szCs w:val="26"/>
        </w:rPr>
        <w:t xml:space="preserve"> are damaged and the battery </w:t>
      </w:r>
      <w:r w:rsidR="00C838D9" w:rsidRPr="00CA1FF2">
        <w:rPr>
          <w:rFonts w:ascii="Arial Narrow" w:hAnsi="Arial Narrow" w:cs="Arial Narrow"/>
          <w:sz w:val="26"/>
          <w:szCs w:val="26"/>
        </w:rPr>
        <w:t>is ruined</w:t>
      </w:r>
      <w:r w:rsidR="00A65167" w:rsidRPr="00CA1FF2">
        <w:rPr>
          <w:rFonts w:ascii="Arial Narrow" w:hAnsi="Arial Narrow" w:cs="Arial Narrow"/>
          <w:sz w:val="26"/>
          <w:szCs w:val="26"/>
        </w:rPr>
        <w:t>.  Battery Minder will alert you to the problem and keep you from having to replace that expensive Li-Po, Li-Ion, or A123 battery pack.</w:t>
      </w:r>
      <w:r w:rsidR="00B25C95" w:rsidRPr="00CA1FF2">
        <w:rPr>
          <w:rFonts w:ascii="Arial Narrow" w:hAnsi="Arial Narrow" w:cs="Arial Narrow"/>
          <w:sz w:val="26"/>
          <w:szCs w:val="26"/>
        </w:rPr>
        <w:t xml:space="preserve">  Small, lightweight, and easy to use, it’s a great addition to any model, no matter what kind or type of battery pack you are using.  Works with any type or brand of receiver, from 72MHz to 2.4GHz, and is completely passive, it </w:t>
      </w:r>
      <w:r w:rsidR="00B25C95" w:rsidRPr="00CA1FF2">
        <w:rPr>
          <w:rFonts w:ascii="Arial Narrow" w:hAnsi="Arial Narrow" w:cs="Arial Narrow"/>
          <w:b/>
          <w:i/>
          <w:sz w:val="26"/>
          <w:szCs w:val="26"/>
        </w:rPr>
        <w:t>will not</w:t>
      </w:r>
      <w:r w:rsidR="00B25C95" w:rsidRPr="00CA1FF2">
        <w:rPr>
          <w:rFonts w:ascii="Arial Narrow" w:hAnsi="Arial Narrow" w:cs="Arial Narrow"/>
          <w:sz w:val="26"/>
          <w:szCs w:val="26"/>
        </w:rPr>
        <w:t xml:space="preserve"> affect the performance of any other part of your radio system.</w:t>
      </w:r>
    </w:p>
    <w:p w:rsidR="00310E52" w:rsidRPr="00CA1FF2" w:rsidRDefault="00310E52">
      <w:pPr>
        <w:rPr>
          <w:rFonts w:ascii="Arial Narrow" w:hAnsi="Arial Narrow" w:cs="Arial Narrow"/>
          <w:b/>
          <w:bCs/>
          <w:i/>
          <w:iCs/>
          <w:sz w:val="26"/>
          <w:szCs w:val="26"/>
        </w:rPr>
      </w:pPr>
      <w:r w:rsidRPr="00CA1FF2">
        <w:rPr>
          <w:rFonts w:ascii="Arial Narrow" w:hAnsi="Arial Narrow" w:cs="Arial Narrow"/>
          <w:sz w:val="26"/>
          <w:szCs w:val="26"/>
        </w:rPr>
        <w:tab/>
      </w:r>
      <w:r w:rsidR="00A65167" w:rsidRPr="00CA1FF2">
        <w:rPr>
          <w:rFonts w:ascii="Arial Narrow" w:hAnsi="Arial Narrow" w:cs="Arial Narrow"/>
          <w:b/>
          <w:bCs/>
          <w:iCs/>
          <w:sz w:val="26"/>
          <w:szCs w:val="26"/>
        </w:rPr>
        <w:t xml:space="preserve">How </w:t>
      </w:r>
      <w:r w:rsidR="005D4383" w:rsidRPr="00CA1FF2">
        <w:rPr>
          <w:rFonts w:ascii="Arial Narrow" w:hAnsi="Arial Narrow" w:cs="Arial Narrow"/>
          <w:b/>
          <w:bCs/>
          <w:iCs/>
          <w:sz w:val="26"/>
          <w:szCs w:val="26"/>
        </w:rPr>
        <w:t>to connect it</w:t>
      </w:r>
      <w:r w:rsidR="00A65167" w:rsidRPr="00CA1FF2">
        <w:rPr>
          <w:rFonts w:ascii="Arial Narrow" w:hAnsi="Arial Narrow" w:cs="Arial Narrow"/>
          <w:b/>
          <w:bCs/>
          <w:iCs/>
          <w:sz w:val="26"/>
          <w:szCs w:val="26"/>
        </w:rPr>
        <w:t>:</w:t>
      </w:r>
      <w:r w:rsidRPr="00CA1FF2">
        <w:rPr>
          <w:rFonts w:ascii="Arial Narrow" w:hAnsi="Arial Narrow" w:cs="Arial Narrow"/>
          <w:b/>
          <w:bCs/>
          <w:i/>
          <w:iCs/>
          <w:sz w:val="26"/>
          <w:szCs w:val="26"/>
        </w:rPr>
        <w:t xml:space="preserve"> </w:t>
      </w:r>
      <w:r w:rsidR="00C838D9" w:rsidRPr="00CA1FF2">
        <w:rPr>
          <w:rFonts w:ascii="Arial Narrow" w:hAnsi="Arial Narrow" w:cs="Arial Narrow"/>
          <w:b/>
          <w:bCs/>
          <w:i/>
          <w:iCs/>
          <w:sz w:val="26"/>
          <w:szCs w:val="26"/>
        </w:rPr>
        <w:t xml:space="preserve"> </w:t>
      </w:r>
      <w:r w:rsidR="00A65167" w:rsidRPr="00CA1FF2">
        <w:rPr>
          <w:rFonts w:ascii="Arial Narrow" w:hAnsi="Arial Narrow" w:cs="Arial Narrow"/>
          <w:iCs/>
          <w:sz w:val="26"/>
          <w:szCs w:val="26"/>
        </w:rPr>
        <w:t>Battery Minder is connected to any channel in your receiver, either directly or using a standard servo “Y”.  It will work best when connected to an “active” channel, that is, a channel like the elevator, ailerons, or rudder,</w:t>
      </w:r>
      <w:r w:rsidR="005D4383" w:rsidRPr="00CA1FF2">
        <w:rPr>
          <w:rFonts w:ascii="Arial Narrow" w:hAnsi="Arial Narrow" w:cs="Arial Narrow"/>
          <w:iCs/>
          <w:sz w:val="26"/>
          <w:szCs w:val="26"/>
        </w:rPr>
        <w:t xml:space="preserve"> one </w:t>
      </w:r>
      <w:r w:rsidR="00A65167" w:rsidRPr="00CA1FF2">
        <w:rPr>
          <w:rFonts w:ascii="Arial Narrow" w:hAnsi="Arial Narrow" w:cs="Arial Narrow"/>
          <w:iCs/>
          <w:sz w:val="26"/>
          <w:szCs w:val="26"/>
        </w:rPr>
        <w:t>that is frequently and often used during normal flight.</w:t>
      </w:r>
      <w:r w:rsidR="005D4383" w:rsidRPr="00CA1FF2">
        <w:rPr>
          <w:rFonts w:ascii="Arial Narrow" w:hAnsi="Arial Narrow" w:cs="Arial Narrow"/>
          <w:iCs/>
          <w:sz w:val="26"/>
          <w:szCs w:val="26"/>
        </w:rPr>
        <w:t xml:space="preserve">  If connected directly, simply use a servo “Y”.  </w:t>
      </w:r>
      <w:r w:rsidR="00C838D9" w:rsidRPr="00CA1FF2">
        <w:rPr>
          <w:rFonts w:ascii="Arial Narrow" w:hAnsi="Arial Narrow" w:cs="Arial Narrow"/>
          <w:iCs/>
          <w:sz w:val="26"/>
          <w:szCs w:val="26"/>
        </w:rPr>
        <w:t>Y</w:t>
      </w:r>
      <w:r w:rsidR="005D4383" w:rsidRPr="00CA1FF2">
        <w:rPr>
          <w:rFonts w:ascii="Arial Narrow" w:hAnsi="Arial Narrow" w:cs="Arial Narrow"/>
          <w:iCs/>
          <w:sz w:val="26"/>
          <w:szCs w:val="26"/>
        </w:rPr>
        <w:t xml:space="preserve">ou </w:t>
      </w:r>
      <w:r w:rsidR="00C838D9" w:rsidRPr="00CA1FF2">
        <w:rPr>
          <w:rFonts w:ascii="Arial Narrow" w:hAnsi="Arial Narrow" w:cs="Arial Narrow"/>
          <w:iCs/>
          <w:sz w:val="26"/>
          <w:szCs w:val="26"/>
        </w:rPr>
        <w:t>can also</w:t>
      </w:r>
      <w:r w:rsidR="005D4383" w:rsidRPr="00CA1FF2">
        <w:rPr>
          <w:rFonts w:ascii="Arial Narrow" w:hAnsi="Arial Narrow" w:cs="Arial Narrow"/>
          <w:iCs/>
          <w:sz w:val="26"/>
          <w:szCs w:val="26"/>
        </w:rPr>
        <w:t xml:space="preserve"> connect it to a spare channel that has been mixed with an active channel.  Make sure the slave channel is set at 100% in both directions, with all links and trims of the master channel also active.  You may also choose to use a mix to make the slave channel active with a switch on the transmitter.</w:t>
      </w:r>
    </w:p>
    <w:p w:rsidR="005D4383" w:rsidRPr="00CA1FF2" w:rsidRDefault="004F26A7">
      <w:pPr>
        <w:rPr>
          <w:rFonts w:ascii="Arial Narrow" w:hAnsi="Arial Narrow" w:cs="Arial Narrow"/>
          <w:sz w:val="26"/>
          <w:szCs w:val="26"/>
        </w:rPr>
      </w:pPr>
      <w:r w:rsidRPr="00CA1FF2">
        <w:rPr>
          <w:rFonts w:ascii="Arial Narrow" w:hAnsi="Arial Narrow" w:cs="Arial Narrow"/>
          <w:sz w:val="26"/>
          <w:szCs w:val="26"/>
        </w:rPr>
        <w:tab/>
      </w:r>
      <w:r w:rsidR="005D4383" w:rsidRPr="00CA1FF2">
        <w:rPr>
          <w:rFonts w:ascii="Arial Narrow" w:hAnsi="Arial Narrow" w:cs="Arial Narrow"/>
          <w:b/>
          <w:bCs/>
          <w:iCs/>
          <w:sz w:val="26"/>
          <w:szCs w:val="26"/>
        </w:rPr>
        <w:t>How it works:</w:t>
      </w:r>
      <w:r w:rsidR="005D4383" w:rsidRPr="00CA1FF2">
        <w:rPr>
          <w:rFonts w:ascii="Arial Narrow" w:hAnsi="Arial Narrow" w:cs="Arial Narrow"/>
          <w:b/>
          <w:bCs/>
          <w:i/>
          <w:iCs/>
          <w:sz w:val="26"/>
          <w:szCs w:val="26"/>
        </w:rPr>
        <w:t xml:space="preserve"> </w:t>
      </w:r>
      <w:r w:rsidR="00C838D9" w:rsidRPr="00CA1FF2">
        <w:rPr>
          <w:rFonts w:ascii="Arial Narrow" w:hAnsi="Arial Narrow" w:cs="Arial Narrow"/>
          <w:b/>
          <w:bCs/>
          <w:i/>
          <w:iCs/>
          <w:sz w:val="26"/>
          <w:szCs w:val="26"/>
        </w:rPr>
        <w:t xml:space="preserve"> </w:t>
      </w:r>
      <w:r w:rsidR="005D4383" w:rsidRPr="00CA1FF2">
        <w:rPr>
          <w:rFonts w:ascii="Arial Narrow" w:hAnsi="Arial Narrow" w:cs="Arial Narrow"/>
          <w:sz w:val="26"/>
          <w:szCs w:val="26"/>
        </w:rPr>
        <w:t xml:space="preserve">Battery Minder monitors the channel to which it is connected (or slaved) for movement.  If the stick, knob, or slider that controls the channel is moved, the timing circuit that controls Battery Minder is reset.  This occurs once every second, and the re-setting of the timer is done each time movement is detected.  If the channel reports no movement for the period of time determined by the jumper (see next paragraph), the alarm begins to “beep” the SOS signal, alerting you to the fact that the receiver is “on” but that there has been no movement of the channel.  To silence the alarm, either turn the plane “off”, or move the channel. </w:t>
      </w:r>
    </w:p>
    <w:p w:rsidR="00310E52" w:rsidRPr="00CA1FF2" w:rsidRDefault="005D4383">
      <w:pPr>
        <w:rPr>
          <w:rFonts w:ascii="Arial Narrow" w:hAnsi="Arial Narrow" w:cs="Arial Narrow"/>
          <w:sz w:val="26"/>
          <w:szCs w:val="26"/>
        </w:rPr>
      </w:pPr>
      <w:r w:rsidRPr="00CA1FF2">
        <w:rPr>
          <w:rFonts w:ascii="Arial Narrow" w:hAnsi="Arial Narrow" w:cs="Arial Narrow"/>
          <w:sz w:val="26"/>
          <w:szCs w:val="26"/>
        </w:rPr>
        <w:tab/>
        <w:t xml:space="preserve">The small 2-pin jumper on the main board is used to determine the timing of the monitoring loop.  If the jumper is present, the timing loop is 3 minutes, with the jumper removed, it is 5 minutes. </w:t>
      </w:r>
    </w:p>
    <w:p w:rsidR="005D4383" w:rsidRPr="005D4383" w:rsidRDefault="005D4383">
      <w:pPr>
        <w:rPr>
          <w:rFonts w:ascii="Arial Narrow" w:hAnsi="Arial Narrow" w:cs="Arial Narrow"/>
          <w:sz w:val="24"/>
          <w:szCs w:val="24"/>
        </w:rPr>
      </w:pPr>
      <w:r w:rsidRPr="00CA1FF2">
        <w:rPr>
          <w:rFonts w:ascii="Arial Narrow" w:hAnsi="Arial Narrow" w:cs="Arial Narrow"/>
          <w:sz w:val="26"/>
          <w:szCs w:val="26"/>
        </w:rPr>
        <w:tab/>
      </w:r>
      <w:r w:rsidRPr="00CA1FF2">
        <w:rPr>
          <w:rFonts w:ascii="Arial Narrow" w:hAnsi="Arial Narrow" w:cs="Arial Narrow"/>
          <w:b/>
          <w:sz w:val="26"/>
          <w:szCs w:val="26"/>
        </w:rPr>
        <w:t xml:space="preserve">Additional features: </w:t>
      </w:r>
      <w:r w:rsidR="00B25C95" w:rsidRPr="00CA1FF2">
        <w:rPr>
          <w:rFonts w:ascii="Arial Narrow" w:hAnsi="Arial Narrow" w:cs="Arial Narrow"/>
          <w:sz w:val="26"/>
          <w:szCs w:val="26"/>
        </w:rPr>
        <w:t xml:space="preserve">To make Battery Minder compatible with older receivers that do not feature Fail Safe, the programming is </w:t>
      </w:r>
      <w:r w:rsidR="00C838D9" w:rsidRPr="00CA1FF2">
        <w:rPr>
          <w:rFonts w:ascii="Arial Narrow" w:hAnsi="Arial Narrow" w:cs="Arial Narrow"/>
          <w:sz w:val="26"/>
          <w:szCs w:val="26"/>
        </w:rPr>
        <w:t xml:space="preserve">also </w:t>
      </w:r>
      <w:r w:rsidR="00B25C95" w:rsidRPr="00CA1FF2">
        <w:rPr>
          <w:rFonts w:ascii="Arial Narrow" w:hAnsi="Arial Narrow" w:cs="Arial Narrow"/>
          <w:sz w:val="26"/>
          <w:szCs w:val="26"/>
        </w:rPr>
        <w:t>designed to monitor the channel for a</w:t>
      </w:r>
      <w:r w:rsidR="00C838D9" w:rsidRPr="00CA1FF2">
        <w:rPr>
          <w:rFonts w:ascii="Arial Narrow" w:hAnsi="Arial Narrow" w:cs="Arial Narrow"/>
          <w:sz w:val="26"/>
          <w:szCs w:val="26"/>
        </w:rPr>
        <w:t>ny</w:t>
      </w:r>
      <w:r w:rsidR="00B25C95" w:rsidRPr="00CA1FF2">
        <w:rPr>
          <w:rFonts w:ascii="Arial Narrow" w:hAnsi="Arial Narrow" w:cs="Arial Narrow"/>
          <w:sz w:val="26"/>
          <w:szCs w:val="26"/>
        </w:rPr>
        <w:t xml:space="preserve"> valid signal coming from the receiver.  If </w:t>
      </w:r>
      <w:r w:rsidR="00C838D9" w:rsidRPr="00CA1FF2">
        <w:rPr>
          <w:rFonts w:ascii="Arial Narrow" w:hAnsi="Arial Narrow" w:cs="Arial Narrow"/>
          <w:sz w:val="26"/>
          <w:szCs w:val="26"/>
        </w:rPr>
        <w:t>a</w:t>
      </w:r>
      <w:r w:rsidR="00B25C95" w:rsidRPr="00CA1FF2">
        <w:rPr>
          <w:rFonts w:ascii="Arial Narrow" w:hAnsi="Arial Narrow" w:cs="Arial Narrow"/>
          <w:sz w:val="26"/>
          <w:szCs w:val="26"/>
        </w:rPr>
        <w:t xml:space="preserve"> signal is not present, the alarm will begin to sound immediately, with no delay, to alert you to the fact that the receiver is powered but is receiving no valid signal from the transmitter.</w:t>
      </w:r>
      <w:r w:rsidR="00C838D9" w:rsidRPr="00CA1FF2">
        <w:rPr>
          <w:rFonts w:ascii="Arial Narrow" w:hAnsi="Arial Narrow" w:cs="Arial Narrow"/>
          <w:sz w:val="26"/>
          <w:szCs w:val="26"/>
        </w:rPr>
        <w:t xml:space="preserve">  With these receivers the monitoring loop is not used.</w:t>
      </w:r>
      <w:r w:rsidR="00C838D9">
        <w:rPr>
          <w:rFonts w:ascii="Arial Narrow" w:hAnsi="Arial Narrow" w:cs="Arial Narrow"/>
          <w:sz w:val="24"/>
          <w:szCs w:val="24"/>
        </w:rPr>
        <w:t xml:space="preserve"> </w:t>
      </w:r>
    </w:p>
    <w:p w:rsidR="00CA1FF2" w:rsidRPr="00305860" w:rsidRDefault="00CA1FF2" w:rsidP="00CA1FF2">
      <w:pPr>
        <w:jc w:val="center"/>
        <w:rPr>
          <w:rFonts w:ascii="Arial Narrow" w:hAnsi="Arial Narrow"/>
          <w:b/>
          <w:bCs/>
          <w:i/>
          <w:sz w:val="32"/>
          <w:szCs w:val="32"/>
        </w:rPr>
      </w:pPr>
      <w:bookmarkStart w:id="0" w:name="_GoBack"/>
      <w:bookmarkEnd w:id="0"/>
      <w:r>
        <w:rPr>
          <w:rFonts w:ascii="Tahoma" w:hAnsi="Tahoma" w:cs="Tahoma"/>
          <w:szCs w:val="24"/>
        </w:rPr>
        <w:pict>
          <v:rect id="_x0000_i1025" style="width:0;height:1.5pt" o:hralign="center" o:hrstd="t" o:hr="t" fillcolor="#a0a0a0" stroked="f"/>
        </w:pict>
      </w:r>
    </w:p>
    <w:p w:rsidR="00CA1FF2" w:rsidRPr="00137B6C" w:rsidRDefault="00CA1FF2" w:rsidP="00CA1FF2">
      <w:pPr>
        <w:jc w:val="center"/>
        <w:rPr>
          <w:rFonts w:ascii="Arial Narrow" w:hAnsi="Arial Narrow" w:cs="Arial Narrow"/>
          <w:b/>
          <w:bCs/>
          <w:i/>
          <w:iCs/>
          <w:color w:val="000000"/>
          <w:sz w:val="16"/>
          <w:szCs w:val="16"/>
        </w:rPr>
      </w:pPr>
    </w:p>
    <w:p w:rsidR="00CA1FF2" w:rsidRPr="00B36E89" w:rsidRDefault="00CA1FF2" w:rsidP="00CA1FF2">
      <w:pPr>
        <w:jc w:val="center"/>
        <w:rPr>
          <w:rFonts w:ascii="Arial Narrow" w:hAnsi="Arial Narrow" w:cs="Arial Narrow"/>
          <w:b/>
          <w:bCs/>
          <w:i/>
          <w:iCs/>
          <w:color w:val="000000"/>
          <w:sz w:val="28"/>
          <w:szCs w:val="28"/>
        </w:rPr>
      </w:pPr>
      <w:r w:rsidRPr="00B36E89">
        <w:rPr>
          <w:rFonts w:ascii="Arial Narrow" w:hAnsi="Arial Narrow" w:cs="Arial Narrow"/>
          <w:b/>
          <w:bCs/>
          <w:i/>
          <w:iCs/>
          <w:color w:val="000000"/>
          <w:sz w:val="28"/>
          <w:szCs w:val="28"/>
        </w:rPr>
        <w:t xml:space="preserve">If you have any questions or problems, don’t hesitate to contact me. </w:t>
      </w:r>
      <w:r>
        <w:rPr>
          <w:rFonts w:ascii="Arial Narrow" w:hAnsi="Arial Narrow" w:cs="Arial Narrow"/>
          <w:b/>
          <w:bCs/>
          <w:i/>
          <w:iCs/>
          <w:color w:val="000000"/>
          <w:sz w:val="28"/>
          <w:szCs w:val="28"/>
        </w:rPr>
        <w:t xml:space="preserve"> </w:t>
      </w:r>
      <w:r w:rsidRPr="00B36E89">
        <w:rPr>
          <w:rFonts w:ascii="Arial Narrow" w:hAnsi="Arial Narrow" w:cs="Arial Narrow"/>
          <w:b/>
          <w:bCs/>
          <w:i/>
          <w:iCs/>
          <w:color w:val="000000"/>
          <w:sz w:val="28"/>
          <w:szCs w:val="28"/>
        </w:rPr>
        <w:t>ENJOY!</w:t>
      </w:r>
    </w:p>
    <w:p w:rsidR="00CA1FF2" w:rsidRPr="00B36E89" w:rsidRDefault="00CA1FF2" w:rsidP="00CA1FF2">
      <w:pPr>
        <w:jc w:val="center"/>
        <w:rPr>
          <w:rFonts w:ascii="BRADDON" w:hAnsi="BRADDON" w:cs="BRADDON"/>
          <w:iCs/>
          <w:color w:val="000000"/>
          <w:sz w:val="16"/>
          <w:szCs w:val="16"/>
        </w:rPr>
      </w:pPr>
      <w:r>
        <w:rPr>
          <w:noProof/>
        </w:rPr>
        <w:drawing>
          <wp:anchor distT="0" distB="0" distL="114300" distR="114300" simplePos="0" relativeHeight="251659264" behindDoc="1" locked="0" layoutInCell="1" allowOverlap="1" wp14:anchorId="1C82C845" wp14:editId="6049C02D">
            <wp:simplePos x="0" y="0"/>
            <wp:positionH relativeFrom="margin">
              <wp:posOffset>2352675</wp:posOffset>
            </wp:positionH>
            <wp:positionV relativeFrom="margin">
              <wp:posOffset>7856876</wp:posOffset>
            </wp:positionV>
            <wp:extent cx="2532380" cy="1224915"/>
            <wp:effectExtent l="0" t="0" r="1270" b="0"/>
            <wp:wrapNone/>
            <wp:docPr id="1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38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FF2" w:rsidRPr="00B36E89" w:rsidRDefault="00CA1FF2" w:rsidP="00CA1FF2">
      <w:pPr>
        <w:jc w:val="center"/>
        <w:rPr>
          <w:rFonts w:ascii="BRADDON" w:hAnsi="BRADDON" w:cs="BRADDON"/>
          <w:iCs/>
          <w:color w:val="000000"/>
          <w:sz w:val="32"/>
          <w:szCs w:val="32"/>
        </w:rPr>
      </w:pPr>
      <w:r>
        <w:rPr>
          <w:noProof/>
        </w:rPr>
        <w:drawing>
          <wp:anchor distT="0" distB="0" distL="114300" distR="114300" simplePos="0" relativeHeight="251660288" behindDoc="1" locked="0" layoutInCell="1" allowOverlap="1" wp14:anchorId="085E78A2" wp14:editId="2B46A31D">
            <wp:simplePos x="0" y="0"/>
            <wp:positionH relativeFrom="column">
              <wp:posOffset>5438775</wp:posOffset>
            </wp:positionH>
            <wp:positionV relativeFrom="paragraph">
              <wp:posOffset>60325</wp:posOffset>
            </wp:positionV>
            <wp:extent cx="920115" cy="920115"/>
            <wp:effectExtent l="0" t="0" r="0" b="0"/>
            <wp:wrapThrough wrapText="bothSides">
              <wp:wrapPolygon edited="0">
                <wp:start x="0" y="0"/>
                <wp:lineTo x="0" y="21019"/>
                <wp:lineTo x="21019" y="21019"/>
                <wp:lineTo x="21019" y="0"/>
                <wp:lineTo x="0" y="0"/>
              </wp:wrapPolygon>
            </wp:wrapThrough>
            <wp:docPr id="17" name="Picture 5" descr="daves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esr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ADDON" w:hAnsi="BRADDON" w:cs="BRADDON"/>
          <w:iCs/>
          <w:color w:val="000000"/>
          <w:sz w:val="16"/>
          <w:szCs w:val="16"/>
        </w:rPr>
        <w:t xml:space="preserve">                                                                                                                                             </w:t>
      </w:r>
    </w:p>
    <w:p w:rsidR="00CA1FF2" w:rsidRPr="003B2D21" w:rsidRDefault="00CA1FF2" w:rsidP="00CA1FF2">
      <w:pPr>
        <w:rPr>
          <w:rFonts w:ascii="Tahoma" w:hAnsi="Tahoma" w:cs="Tahoma"/>
          <w:sz w:val="32"/>
          <w:szCs w:val="32"/>
        </w:rPr>
      </w:pPr>
      <w:r>
        <w:rPr>
          <w:color w:val="000000"/>
          <w:sz w:val="36"/>
          <w:szCs w:val="36"/>
        </w:rPr>
        <w:t xml:space="preserve">          </w:t>
      </w:r>
      <w:r w:rsidRPr="003B2D21">
        <w:rPr>
          <w:rFonts w:ascii="Tahoma" w:hAnsi="Tahoma" w:cs="Tahoma"/>
          <w:color w:val="000000"/>
          <w:sz w:val="32"/>
          <w:szCs w:val="32"/>
        </w:rPr>
        <w:t>www.davesrce.com</w:t>
      </w:r>
      <w:r w:rsidRPr="003B2D21">
        <w:rPr>
          <w:rFonts w:ascii="Tahoma" w:hAnsi="Tahoma" w:cs="Tahoma"/>
          <w:iCs/>
          <w:color w:val="000000"/>
          <w:sz w:val="32"/>
          <w:szCs w:val="32"/>
        </w:rPr>
        <w:t xml:space="preserve">                                                                                                                                                                                                        </w:t>
      </w:r>
    </w:p>
    <w:p w:rsidR="00CA1FF2" w:rsidRPr="003B2D21" w:rsidRDefault="00CA1FF2" w:rsidP="00CA1FF2">
      <w:pPr>
        <w:rPr>
          <w:rFonts w:ascii="Tahoma" w:hAnsi="Tahoma" w:cs="Tahoma"/>
          <w:color w:val="000000"/>
          <w:sz w:val="32"/>
          <w:szCs w:val="32"/>
        </w:rPr>
      </w:pPr>
      <w:r>
        <w:rPr>
          <w:rFonts w:ascii="Tahoma" w:hAnsi="Tahoma" w:cs="Tahoma"/>
          <w:sz w:val="32"/>
          <w:szCs w:val="32"/>
        </w:rPr>
        <w:t xml:space="preserve">        </w:t>
      </w:r>
      <w:r w:rsidRPr="003B2D21">
        <w:rPr>
          <w:rFonts w:ascii="Tahoma" w:hAnsi="Tahoma" w:cs="Tahoma"/>
          <w:sz w:val="32"/>
          <w:szCs w:val="32"/>
        </w:rPr>
        <w:t>sales@davesrce.com</w:t>
      </w:r>
    </w:p>
    <w:p w:rsidR="00CA1FF2" w:rsidRPr="003B2D21" w:rsidRDefault="00CA1FF2" w:rsidP="00CA1FF2">
      <w:pPr>
        <w:rPr>
          <w:rFonts w:ascii="Tahoma" w:hAnsi="Tahoma" w:cs="Tahoma"/>
          <w:sz w:val="28"/>
          <w:szCs w:val="28"/>
        </w:rPr>
      </w:pPr>
      <w:r>
        <w:rPr>
          <w:noProof/>
        </w:rPr>
        <mc:AlternateContent>
          <mc:Choice Requires="wps">
            <w:drawing>
              <wp:anchor distT="0" distB="0" distL="114300" distR="114300" simplePos="0" relativeHeight="251661312" behindDoc="0" locked="0" layoutInCell="1" allowOverlap="1" wp14:anchorId="4FEC5538" wp14:editId="388E1C56">
                <wp:simplePos x="0" y="0"/>
                <wp:positionH relativeFrom="column">
                  <wp:posOffset>5448300</wp:posOffset>
                </wp:positionH>
                <wp:positionV relativeFrom="paragraph">
                  <wp:posOffset>170180</wp:posOffset>
                </wp:positionV>
                <wp:extent cx="1000125" cy="2901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1FF2" w:rsidRPr="00305860" w:rsidRDefault="00CA1FF2" w:rsidP="00CA1FF2">
                            <w:pPr>
                              <w:rPr>
                                <w:rFonts w:ascii="Arial" w:hAnsi="Arial" w:cs="Arial"/>
                                <w:b/>
                              </w:rPr>
                            </w:pPr>
                            <w:r>
                              <w:rPr>
                                <w:rFonts w:ascii="Arial" w:hAnsi="Arial" w:cs="Arial"/>
                                <w:b/>
                              </w:rPr>
                              <w:t>SCAN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9pt;margin-top:13.4pt;width:78.75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" stroked="f">
                <v:textbox>
                  <w:txbxContent>
                    <w:p w:rsidR="00CA1FF2" w:rsidRPr="00305860" w:rsidRDefault="00CA1FF2" w:rsidP="00CA1FF2">
                      <w:pPr>
                        <w:rPr>
                          <w:rFonts w:ascii="Arial" w:hAnsi="Arial" w:cs="Arial"/>
                          <w:b/>
                        </w:rPr>
                      </w:pPr>
                      <w:r>
                        <w:rPr>
                          <w:rFonts w:ascii="Arial" w:hAnsi="Arial" w:cs="Arial"/>
                          <w:b/>
                        </w:rPr>
                        <w:t>SCAN HERE</w:t>
                      </w:r>
                    </w:p>
                  </w:txbxContent>
                </v:textbox>
              </v:shape>
            </w:pict>
          </mc:Fallback>
        </mc:AlternateContent>
      </w:r>
      <w:r>
        <w:rPr>
          <w:rFonts w:ascii="Tahoma" w:hAnsi="Tahoma" w:cs="Tahoma"/>
          <w:sz w:val="28"/>
          <w:szCs w:val="28"/>
        </w:rPr>
        <w:t xml:space="preserve">             </w:t>
      </w:r>
      <w:r w:rsidRPr="003B2D21">
        <w:rPr>
          <w:rFonts w:ascii="Tahoma" w:hAnsi="Tahoma" w:cs="Tahoma"/>
          <w:sz w:val="28"/>
          <w:szCs w:val="28"/>
        </w:rPr>
        <w:t>(423) 544-1657</w:t>
      </w:r>
    </w:p>
    <w:p w:rsidR="00F3600A" w:rsidRPr="00B55E91" w:rsidRDefault="00F3600A" w:rsidP="005F511C">
      <w:pPr>
        <w:jc w:val="center"/>
        <w:rPr>
          <w:color w:val="000000"/>
          <w:sz w:val="36"/>
          <w:szCs w:val="36"/>
        </w:rPr>
      </w:pPr>
    </w:p>
    <w:sectPr w:rsidR="00F3600A" w:rsidRPr="00B55E91" w:rsidSect="00CA1FF2">
      <w:headerReference w:type="default" r:id="rId10"/>
      <w:footerReference w:type="default" r:id="rId11"/>
      <w:pgSz w:w="12240" w:h="15840"/>
      <w:pgMar w:top="720" w:right="720" w:bottom="720" w:left="720" w:header="173"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466" w:rsidRDefault="00B86466">
      <w:r>
        <w:separator/>
      </w:r>
    </w:p>
  </w:endnote>
  <w:endnote w:type="continuationSeparator" w:id="0">
    <w:p w:rsidR="00B86466" w:rsidRDefault="00B8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DON">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52" w:rsidRDefault="00310E52">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466" w:rsidRDefault="00B86466">
      <w:r>
        <w:separator/>
      </w:r>
    </w:p>
  </w:footnote>
  <w:footnote w:type="continuationSeparator" w:id="0">
    <w:p w:rsidR="00B86466" w:rsidRDefault="00B86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52" w:rsidRDefault="00310E52">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6B2DD7"/>
    <w:rsid w:val="000F788D"/>
    <w:rsid w:val="00106476"/>
    <w:rsid w:val="00250652"/>
    <w:rsid w:val="002857DC"/>
    <w:rsid w:val="002D34D1"/>
    <w:rsid w:val="0031031F"/>
    <w:rsid w:val="00310E52"/>
    <w:rsid w:val="00347AAF"/>
    <w:rsid w:val="00354B9E"/>
    <w:rsid w:val="004F26A7"/>
    <w:rsid w:val="005760DE"/>
    <w:rsid w:val="005B0843"/>
    <w:rsid w:val="005D4383"/>
    <w:rsid w:val="005F511C"/>
    <w:rsid w:val="006B2DD7"/>
    <w:rsid w:val="00720653"/>
    <w:rsid w:val="00750309"/>
    <w:rsid w:val="00865DD2"/>
    <w:rsid w:val="00941C15"/>
    <w:rsid w:val="0096036A"/>
    <w:rsid w:val="00A65167"/>
    <w:rsid w:val="00A97AC6"/>
    <w:rsid w:val="00AE7914"/>
    <w:rsid w:val="00B25C95"/>
    <w:rsid w:val="00B40464"/>
    <w:rsid w:val="00B55E91"/>
    <w:rsid w:val="00B86466"/>
    <w:rsid w:val="00BD07A9"/>
    <w:rsid w:val="00C838D9"/>
    <w:rsid w:val="00CA1FF2"/>
    <w:rsid w:val="00F3600A"/>
    <w:rsid w:val="00FE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cp:lastModifiedBy>David N. McCormick</cp:lastModifiedBy>
  <cp:revision>3</cp:revision>
  <cp:lastPrinted>2016-06-30T03:44:00Z</cp:lastPrinted>
  <dcterms:created xsi:type="dcterms:W3CDTF">2018-07-04T03:34:00Z</dcterms:created>
  <dcterms:modified xsi:type="dcterms:W3CDTF">2018-07-09T02:52:00Z</dcterms:modified>
</cp:coreProperties>
</file>